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BF" w:rsidRPr="00C630BF" w:rsidRDefault="00C630BF" w:rsidP="00C630BF">
      <w:pPr>
        <w:pBdr>
          <w:bottom w:val="single" w:sz="12" w:space="4" w:color="auto"/>
        </w:pBdr>
        <w:tabs>
          <w:tab w:val="center" w:pos="7085"/>
          <w:tab w:val="right" w:pos="14171"/>
        </w:tabs>
        <w:jc w:val="center"/>
        <w:rPr>
          <w:b/>
          <w:sz w:val="32"/>
          <w:szCs w:val="32"/>
        </w:rPr>
      </w:pPr>
      <w:r w:rsidRPr="00C630BF">
        <w:rPr>
          <w:b/>
          <w:sz w:val="32"/>
          <w:szCs w:val="32"/>
        </w:rPr>
        <w:t>ПЕРЕЧЕНЬ ЭКСПОНАТОВ</w:t>
      </w:r>
    </w:p>
    <w:p w:rsidR="00C630BF" w:rsidRPr="00C630BF" w:rsidRDefault="00C630BF" w:rsidP="00C630BF">
      <w:pPr>
        <w:pBdr>
          <w:bottom w:val="single" w:sz="12" w:space="4" w:color="auto"/>
        </w:pBdr>
        <w:tabs>
          <w:tab w:val="center" w:pos="7085"/>
          <w:tab w:val="right" w:pos="14171"/>
        </w:tabs>
        <w:jc w:val="center"/>
        <w:rPr>
          <w:b/>
          <w:sz w:val="32"/>
          <w:szCs w:val="32"/>
        </w:rPr>
      </w:pPr>
      <w:r w:rsidRPr="00C630BF">
        <w:rPr>
          <w:b/>
          <w:sz w:val="32"/>
          <w:szCs w:val="32"/>
        </w:rPr>
        <w:t>для участи</w:t>
      </w:r>
      <w:r>
        <w:rPr>
          <w:b/>
          <w:sz w:val="32"/>
          <w:szCs w:val="32"/>
        </w:rPr>
        <w:t>я</w:t>
      </w:r>
      <w:r w:rsidRPr="00C630BF">
        <w:rPr>
          <w:b/>
          <w:sz w:val="32"/>
          <w:szCs w:val="32"/>
        </w:rPr>
        <w:t xml:space="preserve"> в разделе коллективной экспозиции  </w:t>
      </w:r>
      <w:r>
        <w:rPr>
          <w:b/>
          <w:sz w:val="32"/>
          <w:szCs w:val="32"/>
        </w:rPr>
        <w:br/>
      </w:r>
      <w:r w:rsidRPr="00C630BF">
        <w:rPr>
          <w:b/>
          <w:sz w:val="32"/>
          <w:szCs w:val="32"/>
        </w:rPr>
        <w:t xml:space="preserve">Министерства образования Республики Беларусь </w:t>
      </w:r>
      <w:r>
        <w:rPr>
          <w:b/>
          <w:sz w:val="32"/>
          <w:szCs w:val="32"/>
        </w:rPr>
        <w:br/>
      </w:r>
      <w:r w:rsidRPr="00C630BF">
        <w:rPr>
          <w:b/>
          <w:sz w:val="32"/>
          <w:szCs w:val="32"/>
        </w:rPr>
        <w:t>на  9-й Международной выставке вооружения и военной техники «</w:t>
      </w:r>
      <w:r w:rsidRPr="00C630BF">
        <w:rPr>
          <w:b/>
          <w:sz w:val="32"/>
          <w:szCs w:val="32"/>
          <w:lang w:val="en-US"/>
        </w:rPr>
        <w:t>MILEX</w:t>
      </w:r>
      <w:r w:rsidRPr="00C630BF">
        <w:rPr>
          <w:b/>
          <w:sz w:val="32"/>
          <w:szCs w:val="32"/>
        </w:rPr>
        <w:t xml:space="preserve">-2019» </w:t>
      </w:r>
      <w:r w:rsidRPr="00C630BF">
        <w:rPr>
          <w:b/>
          <w:sz w:val="32"/>
          <w:szCs w:val="32"/>
        </w:rPr>
        <w:br/>
        <w:t>(15-18 мая 2019г., г. Минск).</w:t>
      </w:r>
    </w:p>
    <w:p w:rsidR="00C630BF" w:rsidRPr="00C630BF" w:rsidRDefault="00C630BF" w:rsidP="00C630BF">
      <w:pPr>
        <w:pBdr>
          <w:bottom w:val="single" w:sz="12" w:space="4" w:color="auto"/>
        </w:pBdr>
        <w:tabs>
          <w:tab w:val="center" w:pos="7085"/>
          <w:tab w:val="right" w:pos="14171"/>
        </w:tabs>
        <w:rPr>
          <w:sz w:val="32"/>
          <w:szCs w:val="32"/>
        </w:rPr>
      </w:pPr>
    </w:p>
    <w:p w:rsidR="00447FD8" w:rsidRPr="00C630BF" w:rsidRDefault="00C630BF">
      <w:pPr>
        <w:rPr>
          <w:sz w:val="32"/>
          <w:szCs w:val="32"/>
        </w:rPr>
      </w:pPr>
    </w:p>
    <w:p w:rsidR="00C630BF" w:rsidRDefault="00C630BF">
      <w:pPr>
        <w:rPr>
          <w:sz w:val="32"/>
          <w:szCs w:val="32"/>
        </w:rPr>
      </w:pPr>
    </w:p>
    <w:p w:rsidR="00C630BF" w:rsidRPr="00C630BF" w:rsidRDefault="00C630BF">
      <w:pPr>
        <w:rPr>
          <w:sz w:val="32"/>
          <w:szCs w:val="32"/>
        </w:rPr>
      </w:pPr>
    </w:p>
    <w:p w:rsidR="00C630BF" w:rsidRPr="00C630BF" w:rsidRDefault="00C630BF" w:rsidP="00C630BF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napToGrid w:val="0"/>
          <w:sz w:val="32"/>
          <w:szCs w:val="32"/>
        </w:rPr>
      </w:pPr>
      <w:r w:rsidRPr="00C630BF">
        <w:rPr>
          <w:snapToGrid w:val="0"/>
          <w:sz w:val="32"/>
          <w:szCs w:val="32"/>
        </w:rPr>
        <w:t>Радиозащитное стекло</w:t>
      </w:r>
    </w:p>
    <w:p w:rsidR="00C630BF" w:rsidRPr="00C630BF" w:rsidRDefault="00C630BF" w:rsidP="00C630BF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bCs/>
          <w:sz w:val="32"/>
          <w:szCs w:val="32"/>
          <w:lang w:eastAsia="en-US"/>
        </w:rPr>
      </w:pPr>
      <w:r w:rsidRPr="00C630BF">
        <w:rPr>
          <w:rFonts w:eastAsia="Calibri"/>
          <w:bCs/>
          <w:sz w:val="32"/>
          <w:szCs w:val="32"/>
          <w:lang w:eastAsia="en-US"/>
        </w:rPr>
        <w:t>Стекла для оптического волокна</w:t>
      </w:r>
    </w:p>
    <w:p w:rsidR="00C630BF" w:rsidRPr="00C630BF" w:rsidRDefault="00C630BF" w:rsidP="00C630BF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C630BF">
        <w:rPr>
          <w:sz w:val="32"/>
          <w:szCs w:val="32"/>
        </w:rPr>
        <w:t>Листовые стекла тонких номиналов и гибких стеклянных пленок для солнечных батарей</w:t>
      </w:r>
    </w:p>
    <w:sectPr w:rsidR="00C630BF" w:rsidRPr="00C630BF" w:rsidSect="00EC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68E"/>
    <w:multiLevelType w:val="hybridMultilevel"/>
    <w:tmpl w:val="D63C6AA4"/>
    <w:lvl w:ilvl="0" w:tplc="F17A5F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0BF"/>
    <w:rsid w:val="00C630BF"/>
    <w:rsid w:val="00CA24B8"/>
    <w:rsid w:val="00E86C8F"/>
    <w:rsid w:val="00EC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2019-09-11T10:40:00Z</dcterms:created>
  <dcterms:modified xsi:type="dcterms:W3CDTF">2019-09-11T10:43:00Z</dcterms:modified>
</cp:coreProperties>
</file>