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8E" w:rsidRDefault="00D35B8C">
      <w:r w:rsidRPr="00D35B8C">
        <w:rPr>
          <w:noProof/>
          <w:lang w:eastAsia="ru-RU"/>
        </w:rPr>
        <w:drawing>
          <wp:inline distT="0" distB="0" distL="0" distR="0">
            <wp:extent cx="5974182" cy="6158477"/>
            <wp:effectExtent l="0" t="0" r="7620" b="0"/>
            <wp:docPr id="1" name="Рисунок 1" descr="C:\Users\Admin\Desktop\0001-жур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01-журна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56" cy="61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8C" w:rsidRDefault="00D35B8C"/>
    <w:p w:rsidR="005E12A2" w:rsidRDefault="005E12A2"/>
    <w:p w:rsidR="00D35B8C" w:rsidRDefault="00D35B8C">
      <w:r>
        <w:t>ОФИЦИАЛЬНЫЙ САЙТ ЖУРНАЛА:</w:t>
      </w:r>
    </w:p>
    <w:p w:rsidR="00D35B8C" w:rsidRDefault="00D35B8C"/>
    <w:p w:rsidR="00D35B8C" w:rsidRDefault="005E12A2">
      <w:hyperlink r:id="rId5" w:history="1">
        <w:r w:rsidRPr="00C33171">
          <w:rPr>
            <w:rStyle w:val="a3"/>
          </w:rPr>
          <w:t>htt</w:t>
        </w:r>
        <w:r w:rsidRPr="00C33171">
          <w:rPr>
            <w:rStyle w:val="a3"/>
          </w:rPr>
          <w:t>p</w:t>
        </w:r>
        <w:r w:rsidRPr="00C33171">
          <w:rPr>
            <w:rStyle w:val="a3"/>
          </w:rPr>
          <w:t>s://www.ncip.by/izdaniya-i-publikatsii/zhurnal-is-v-belarusi/</w:t>
        </w:r>
      </w:hyperlink>
    </w:p>
    <w:p w:rsidR="005E12A2" w:rsidRDefault="005E12A2"/>
    <w:p w:rsidR="00D35B8C" w:rsidRDefault="00D35B8C">
      <w:r>
        <w:br w:type="page"/>
      </w:r>
    </w:p>
    <w:p w:rsidR="00D35B8C" w:rsidRDefault="00D35B8C">
      <w:r>
        <w:lastRenderedPageBreak/>
        <w:t>ДОКУМЕНТЫ, ПРЕДОСТАВЛЯЕМЫЕ В РЕДАКЦИЮ</w:t>
      </w:r>
    </w:p>
    <w:p w:rsidR="00D35B8C" w:rsidRDefault="00D35B8C">
      <w:hyperlink r:id="rId6" w:history="1">
        <w:r w:rsidRPr="00C33171">
          <w:rPr>
            <w:rStyle w:val="a3"/>
          </w:rPr>
          <w:t>https://www.ncip.by/izdaniya-i-publikatsii/zhurnal-is-v-belarusi/avtoram/</w:t>
        </w:r>
      </w:hyperlink>
    </w:p>
    <w:p w:rsidR="00D35B8C" w:rsidRDefault="00D35B8C" w:rsidP="00D35B8C">
      <w:pPr>
        <w:pStyle w:val="a4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Для опубликования статьи в журнале необходимо направить по электронной почте </w:t>
      </w:r>
      <w:hyperlink r:id="rId7" w:history="1">
        <w:r>
          <w:rPr>
            <w:rStyle w:val="a3"/>
            <w:rFonts w:ascii="Open Sans" w:hAnsi="Open Sans"/>
            <w:color w:val="242424"/>
            <w:spacing w:val="-5"/>
            <w:sz w:val="27"/>
            <w:szCs w:val="27"/>
          </w:rPr>
          <w:t>isbelarus@ncip.by</w:t>
        </w:r>
      </w:hyperlink>
      <w:r>
        <w:rPr>
          <w:rFonts w:ascii="Open Sans" w:hAnsi="Open Sans"/>
          <w:color w:val="242424"/>
          <w:spacing w:val="-5"/>
          <w:sz w:val="27"/>
          <w:szCs w:val="27"/>
        </w:rPr>
        <w:t> следующие документы: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1. Статья (формат .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doc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 xml:space="preserve"> (MS 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Word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 xml:space="preserve"> 2003); для формул – в формульном редакторе 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Word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>).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2. Рецензия о рекомендации статьи к опубликованию.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3. Портретное фото автора(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ов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>) статьи.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4. Изображения, используемые в статье, предоставляются отдельными файлами с расширением .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jpg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 xml:space="preserve"> и разрешением 300 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dpi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>. (при наличии).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5. </w:t>
      </w:r>
      <w:hyperlink r:id="rId8" w:history="1">
        <w:r>
          <w:rPr>
            <w:rStyle w:val="a3"/>
            <w:rFonts w:ascii="Open Sans" w:hAnsi="Open Sans"/>
            <w:b/>
            <w:bCs/>
            <w:color w:val="242424"/>
            <w:spacing w:val="-5"/>
            <w:sz w:val="27"/>
            <w:szCs w:val="27"/>
          </w:rPr>
          <w:t>Авторский договор</w:t>
        </w:r>
      </w:hyperlink>
      <w:r>
        <w:rPr>
          <w:rFonts w:ascii="Open Sans" w:hAnsi="Open Sans"/>
          <w:color w:val="242424"/>
          <w:spacing w:val="-5"/>
          <w:sz w:val="27"/>
          <w:szCs w:val="27"/>
        </w:rPr>
        <w:t>, подписанный автором(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ами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>), предоставляется в бумажном виде по адресу: ул. Козлова, 20, г. Минск, Республика Беларусь, 220034 (в двух экземплярах).</w:t>
      </w:r>
    </w:p>
    <w:p w:rsidR="00D35B8C" w:rsidRDefault="00D35B8C">
      <w:pP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</w:pPr>
    </w:p>
    <w:p w:rsidR="00D35B8C" w:rsidRDefault="00D35B8C">
      <w:pPr>
        <w:rPr>
          <w:rFonts w:ascii="Open Sans" w:eastAsia="Times New Roman" w:hAnsi="Open Sans"/>
          <w:color w:val="242424"/>
          <w:spacing w:val="-5"/>
          <w:sz w:val="27"/>
          <w:szCs w:val="27"/>
          <w:lang w:eastAsia="ru-RU"/>
        </w:rPr>
      </w:pPr>
      <w: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  <w:t>По возникающим вопросам можно обращаться в редакционно-</w:t>
      </w:r>
      <w: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  <w:br/>
        <w:t>издательский отдел управления научно-образовательной и</w:t>
      </w:r>
      <w: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  <w:br/>
        <w:t>издательской деятельности НЦИС по телефонам</w:t>
      </w:r>
      <w: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  <w:br/>
        <w:t> +375 (17) 272-05-29, +375 (17) 272-04-67 или использовать</w:t>
      </w:r>
      <w: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  <w:br/>
        <w:t>E-</w:t>
      </w:r>
      <w:proofErr w:type="spellStart"/>
      <w: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  <w:t>mail</w:t>
      </w:r>
      <w:proofErr w:type="spellEnd"/>
      <w:r>
        <w:rPr>
          <w:rFonts w:ascii="Open Sans" w:hAnsi="Open Sans"/>
          <w:b/>
          <w:bCs/>
          <w:i/>
          <w:iCs/>
          <w:color w:val="242424"/>
          <w:spacing w:val="-5"/>
          <w:sz w:val="27"/>
          <w:szCs w:val="27"/>
          <w:shd w:val="clear" w:color="auto" w:fill="FFFFFF"/>
        </w:rPr>
        <w:t>:  </w:t>
      </w:r>
      <w:hyperlink r:id="rId9" w:history="1">
        <w:r>
          <w:rPr>
            <w:rStyle w:val="a3"/>
            <w:rFonts w:ascii="Open Sans" w:hAnsi="Open Sans"/>
            <w:b/>
            <w:bCs/>
            <w:i/>
            <w:iCs/>
            <w:color w:val="005B7E"/>
            <w:spacing w:val="-5"/>
            <w:sz w:val="27"/>
            <w:szCs w:val="27"/>
            <w:shd w:val="clear" w:color="auto" w:fill="FFFFFF"/>
          </w:rPr>
          <w:t>isbelarus@ncip.by</w:t>
        </w:r>
      </w:hyperlink>
      <w:r>
        <w:rPr>
          <w:rFonts w:ascii="Open Sans" w:hAnsi="Open Sans"/>
          <w:color w:val="242424"/>
          <w:spacing w:val="-5"/>
          <w:sz w:val="27"/>
          <w:szCs w:val="27"/>
        </w:rPr>
        <w:br w:type="page"/>
      </w:r>
    </w:p>
    <w:p w:rsidR="00D35B8C" w:rsidRDefault="00D35B8C" w:rsidP="00D35B8C">
      <w:pPr>
        <w:shd w:val="clear" w:color="auto" w:fill="FFFFFF"/>
        <w:rPr>
          <w:rFonts w:ascii="Arial" w:hAnsi="Arial" w:cs="Arial"/>
          <w:color w:val="585F69"/>
          <w:spacing w:val="-5"/>
          <w:sz w:val="24"/>
          <w:szCs w:val="24"/>
        </w:rPr>
      </w:pPr>
      <w:hyperlink r:id="rId10" w:anchor="collapseOne1" w:history="1">
        <w:r>
          <w:rPr>
            <w:rStyle w:val="a3"/>
            <w:rFonts w:ascii="Open Sans" w:hAnsi="Open Sans" w:cs="Arial"/>
            <w:color w:val="242424"/>
            <w:spacing w:val="-5"/>
            <w:sz w:val="27"/>
            <w:szCs w:val="27"/>
            <w:bdr w:val="single" w:sz="6" w:space="5" w:color="EBEBEB" w:frame="1"/>
          </w:rPr>
          <w:t>Требования к оформлению статей</w:t>
        </w:r>
      </w:hyperlink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1. Статья должна быть объемом не менее 6 страниц (включая список литературы). В случае если объем превышает 13 страниц, редакция вправе разделить статью на части.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2. Языки публикуемых материалов – русский, белорусский. Принимаются материалы на английском языке в переводе на русский (белорусский) язык (на других иностранных языках в переводе на русский (белорусский) язык по согласованию с ответственным редактором журнала).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 xml:space="preserve">3. Правила оформления: все поля – 20 мм, шрифт – 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Times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New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Roman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 xml:space="preserve"> 14 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пт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>, одинарный междустрочный интервал, абзацный отступ – 1,25 см. Выравнивание текста – по ширине. В таблицах и иллюстрациях допускается уменьшение размера шрифта до 12.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4. Статья должна содержать следующие обязательные элементы, которые размещаются через пропуск строки: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- УДК;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- название статьи, отражающее основную ее идею;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- ФИО автора(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ов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>) статьи с указанием места работы (учебы), должности, ученой степени, ученого звания, номер телефона (рабочий и домашний) и электронного адреса (e-</w:t>
      </w:r>
      <w:proofErr w:type="spellStart"/>
      <w:r>
        <w:rPr>
          <w:rFonts w:ascii="Open Sans" w:hAnsi="Open Sans"/>
          <w:color w:val="242424"/>
          <w:spacing w:val="-5"/>
          <w:sz w:val="27"/>
          <w:szCs w:val="27"/>
        </w:rPr>
        <w:t>mail</w:t>
      </w:r>
      <w:proofErr w:type="spellEnd"/>
      <w:r>
        <w:rPr>
          <w:rFonts w:ascii="Open Sans" w:hAnsi="Open Sans"/>
          <w:color w:val="242424"/>
          <w:spacing w:val="-5"/>
          <w:sz w:val="27"/>
          <w:szCs w:val="27"/>
        </w:rPr>
        <w:t>);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- аннотацию, излагающую краткое содержание статьи (8-10 строк) (на русском (белорусском) и английском языках) (кегель 12);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- ключевые слова (5-8 слов или словосочетаний, отражающих суть материала) (на русском (белорусском) и английском языках) (кегель 12);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- текст материала (введение, содержащее краткий обзор литературы по рассматриваемой проблеме, круг ранее не решенных вопросов, основную цель работы; основную часть, подробно освещающую рассматриваемые вопросы; заключение с четко сформулированными выводами);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- список литературы, оформленный в соответствии </w:t>
      </w:r>
      <w:hyperlink r:id="rId11" w:tgtFrame="_blank" w:history="1">
        <w:r>
          <w:rPr>
            <w:rStyle w:val="a3"/>
            <w:rFonts w:ascii="Open Sans" w:hAnsi="Open Sans"/>
            <w:b/>
            <w:bCs/>
            <w:color w:val="242424"/>
            <w:spacing w:val="-5"/>
            <w:sz w:val="27"/>
            <w:szCs w:val="27"/>
          </w:rPr>
          <w:t>с постановлением Высшей аттестационной комиссии Республики Беларусь от 28 февраля 2014 г. № 3</w:t>
        </w:r>
      </w:hyperlink>
      <w:r>
        <w:rPr>
          <w:rFonts w:ascii="Open Sans" w:hAnsi="Open Sans"/>
          <w:color w:val="242424"/>
          <w:spacing w:val="-5"/>
          <w:sz w:val="27"/>
          <w:szCs w:val="27"/>
        </w:rPr>
        <w:t>  «Об утверждении инструкции о порядке оформления квалификационной научной работы (диссертации) на соискание ученых степеней кандидата и доктора наук, автореферата и публикаций по теме диссертации». </w:t>
      </w:r>
    </w:p>
    <w:p w:rsidR="00D35B8C" w:rsidRDefault="00D35B8C" w:rsidP="00D35B8C">
      <w:pPr>
        <w:pStyle w:val="a4"/>
        <w:shd w:val="clear" w:color="auto" w:fill="FFFFFF"/>
        <w:spacing w:before="0" w:beforeAutospacing="0" w:after="233" w:afterAutospacing="0"/>
        <w:jc w:val="both"/>
        <w:rPr>
          <w:rFonts w:ascii="Open Sans" w:hAnsi="Open Sans"/>
          <w:color w:val="242424"/>
          <w:spacing w:val="-5"/>
          <w:sz w:val="27"/>
          <w:szCs w:val="27"/>
        </w:rPr>
      </w:pPr>
      <w:r>
        <w:rPr>
          <w:rFonts w:ascii="Open Sans" w:hAnsi="Open Sans"/>
          <w:color w:val="242424"/>
          <w:spacing w:val="-5"/>
          <w:sz w:val="27"/>
          <w:szCs w:val="27"/>
        </w:rPr>
        <w:t>5.   Ссылки нумеруются согласно порядку цитирования в тексте. Порядковые номера ссылок должны быть написаны внутри квадратных скобок (</w:t>
      </w:r>
      <w:proofErr w:type="gramStart"/>
      <w:r>
        <w:rPr>
          <w:rFonts w:ascii="Open Sans" w:hAnsi="Open Sans"/>
          <w:color w:val="242424"/>
          <w:spacing w:val="-5"/>
          <w:sz w:val="27"/>
          <w:szCs w:val="27"/>
        </w:rPr>
        <w:t>например</w:t>
      </w:r>
      <w:proofErr w:type="gramEnd"/>
      <w:r>
        <w:rPr>
          <w:rFonts w:ascii="Open Sans" w:hAnsi="Open Sans"/>
          <w:color w:val="242424"/>
          <w:spacing w:val="-5"/>
          <w:sz w:val="27"/>
          <w:szCs w:val="27"/>
        </w:rPr>
        <w:t>: [1], [2, с. 15]). Использование автоматических концевых и обычных сносок не допускается.</w:t>
      </w:r>
    </w:p>
    <w:p w:rsidR="00D35B8C" w:rsidRDefault="00D35B8C">
      <w:r>
        <w:br w:type="page"/>
      </w:r>
    </w:p>
    <w:p w:rsidR="00D35B8C" w:rsidRDefault="00D35B8C"/>
    <w:p w:rsidR="00D35B8C" w:rsidRPr="00537B54" w:rsidRDefault="00D35B8C" w:rsidP="00D35B8C">
      <w:pPr>
        <w:pStyle w:val="Style3"/>
        <w:widowControl/>
        <w:spacing w:line="300" w:lineRule="exact"/>
        <w:jc w:val="center"/>
        <w:rPr>
          <w:rStyle w:val="FontStyle18"/>
        </w:rPr>
      </w:pPr>
      <w:r w:rsidRPr="00537B54">
        <w:rPr>
          <w:rStyle w:val="FontStyle18"/>
        </w:rPr>
        <w:t>ДОГОВОР № ____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1970"/>
        <w:gridCol w:w="1971"/>
        <w:gridCol w:w="1971"/>
        <w:gridCol w:w="859"/>
        <w:gridCol w:w="2868"/>
      </w:tblGrid>
      <w:tr w:rsidR="00D35B8C" w:rsidRPr="00537B54" w:rsidTr="002D7DB8">
        <w:tc>
          <w:tcPr>
            <w:tcW w:w="1970" w:type="dxa"/>
          </w:tcPr>
          <w:p w:rsidR="00D35B8C" w:rsidRPr="00537B54" w:rsidRDefault="00D35B8C" w:rsidP="002D7DB8">
            <w:pPr>
              <w:pStyle w:val="Style3"/>
              <w:widowControl/>
              <w:spacing w:line="300" w:lineRule="exact"/>
              <w:ind w:firstLine="567"/>
              <w:jc w:val="both"/>
              <w:rPr>
                <w:rStyle w:val="FontStyle18"/>
              </w:rPr>
            </w:pPr>
            <w:r w:rsidRPr="00537B54">
              <w:rPr>
                <w:rStyle w:val="FontStyle18"/>
              </w:rPr>
              <w:t>г. Минск</w:t>
            </w:r>
          </w:p>
        </w:tc>
        <w:tc>
          <w:tcPr>
            <w:tcW w:w="1971" w:type="dxa"/>
          </w:tcPr>
          <w:p w:rsidR="00D35B8C" w:rsidRPr="00537B54" w:rsidRDefault="00D35B8C" w:rsidP="002D7DB8">
            <w:pPr>
              <w:pStyle w:val="Style3"/>
              <w:widowControl/>
              <w:spacing w:line="300" w:lineRule="exact"/>
              <w:ind w:firstLine="567"/>
              <w:rPr>
                <w:rStyle w:val="FontStyle18"/>
              </w:rPr>
            </w:pPr>
          </w:p>
        </w:tc>
        <w:tc>
          <w:tcPr>
            <w:tcW w:w="1971" w:type="dxa"/>
          </w:tcPr>
          <w:p w:rsidR="00D35B8C" w:rsidRPr="00537B54" w:rsidRDefault="00D35B8C" w:rsidP="002D7DB8">
            <w:pPr>
              <w:pStyle w:val="Style3"/>
              <w:widowControl/>
              <w:spacing w:line="300" w:lineRule="exact"/>
              <w:ind w:firstLine="567"/>
              <w:rPr>
                <w:rStyle w:val="FontStyle18"/>
              </w:rPr>
            </w:pPr>
          </w:p>
        </w:tc>
        <w:tc>
          <w:tcPr>
            <w:tcW w:w="859" w:type="dxa"/>
          </w:tcPr>
          <w:p w:rsidR="00D35B8C" w:rsidRPr="00537B54" w:rsidRDefault="00D35B8C" w:rsidP="002D7DB8">
            <w:pPr>
              <w:pStyle w:val="Style3"/>
              <w:widowControl/>
              <w:spacing w:line="300" w:lineRule="exact"/>
              <w:ind w:firstLine="567"/>
              <w:rPr>
                <w:rStyle w:val="FontStyle18"/>
              </w:rPr>
            </w:pPr>
          </w:p>
        </w:tc>
        <w:tc>
          <w:tcPr>
            <w:tcW w:w="2868" w:type="dxa"/>
            <w:vAlign w:val="center"/>
          </w:tcPr>
          <w:p w:rsidR="00D35B8C" w:rsidRPr="00537B54" w:rsidRDefault="00D35B8C" w:rsidP="002D7DB8">
            <w:pPr>
              <w:pStyle w:val="Style3"/>
              <w:widowControl/>
              <w:spacing w:line="300" w:lineRule="exact"/>
              <w:ind w:left="-75"/>
              <w:rPr>
                <w:rStyle w:val="FontStyle18"/>
              </w:rPr>
            </w:pPr>
            <w:r w:rsidRPr="00537B54">
              <w:rPr>
                <w:rStyle w:val="FontStyle18"/>
              </w:rPr>
              <w:t>«___» _______</w:t>
            </w:r>
            <w:r>
              <w:rPr>
                <w:rStyle w:val="FontStyle18"/>
              </w:rPr>
              <w:t xml:space="preserve"> 20___</w:t>
            </w:r>
            <w:r w:rsidRPr="00537B54">
              <w:rPr>
                <w:rStyle w:val="FontStyle18"/>
              </w:rPr>
              <w:t xml:space="preserve"> г.</w:t>
            </w:r>
          </w:p>
        </w:tc>
      </w:tr>
    </w:tbl>
    <w:p w:rsidR="00D35B8C" w:rsidRPr="00537B54" w:rsidRDefault="00D35B8C" w:rsidP="00D35B8C">
      <w:pPr>
        <w:jc w:val="both"/>
        <w:rPr>
          <w:rStyle w:val="FontStyle18"/>
          <w:sz w:val="24"/>
        </w:rPr>
      </w:pPr>
    </w:p>
    <w:p w:rsidR="00D35B8C" w:rsidRPr="00537B54" w:rsidRDefault="00D35B8C" w:rsidP="00D35B8C">
      <w:pPr>
        <w:ind w:firstLine="567"/>
        <w:jc w:val="both"/>
        <w:rPr>
          <w:rStyle w:val="FontStyle18"/>
          <w:sz w:val="24"/>
        </w:rPr>
      </w:pPr>
      <w:r w:rsidRPr="00537B54">
        <w:rPr>
          <w:spacing w:val="-4"/>
        </w:rPr>
        <w:t xml:space="preserve">Государственное учреждение «Национальный центр интеллектуальной собственности», именуемое в дальнейшем «Пользователь», в лице генерального директора </w:t>
      </w:r>
      <w:r>
        <w:rPr>
          <w:spacing w:val="-4"/>
        </w:rPr>
        <w:t xml:space="preserve">                            </w:t>
      </w:r>
      <w:proofErr w:type="spellStart"/>
      <w:r w:rsidRPr="00537B54">
        <w:rPr>
          <w:color w:val="000000"/>
          <w:shd w:val="clear" w:color="auto" w:fill="FFFFFF"/>
        </w:rPr>
        <w:t>Рябоволова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537B54">
        <w:rPr>
          <w:color w:val="000000"/>
          <w:shd w:val="clear" w:color="auto" w:fill="FFFFFF"/>
        </w:rPr>
        <w:t>Владимира</w:t>
      </w:r>
      <w:r>
        <w:rPr>
          <w:color w:val="000000"/>
          <w:shd w:val="clear" w:color="auto" w:fill="FFFFFF"/>
        </w:rPr>
        <w:t xml:space="preserve"> </w:t>
      </w:r>
      <w:r w:rsidRPr="00537B54">
        <w:rPr>
          <w:color w:val="000000"/>
          <w:shd w:val="clear" w:color="auto" w:fill="FFFFFF"/>
        </w:rPr>
        <w:t>Анатольевича</w:t>
      </w:r>
      <w:r w:rsidRPr="00537B54">
        <w:rPr>
          <w:spacing w:val="-4"/>
        </w:rPr>
        <w:t xml:space="preserve">, действующего на основании </w:t>
      </w:r>
      <w:r>
        <w:rPr>
          <w:spacing w:val="-4"/>
        </w:rPr>
        <w:t xml:space="preserve">Устава, </w:t>
      </w:r>
      <w:r w:rsidRPr="00537B54">
        <w:rPr>
          <w:spacing w:val="-4"/>
        </w:rPr>
        <w:t>с одной стороны, и</w:t>
      </w:r>
      <w:r w:rsidRPr="00537B54">
        <w:rPr>
          <w:i/>
          <w:spacing w:val="-4"/>
        </w:rPr>
        <w:t xml:space="preserve"> _____</w:t>
      </w:r>
      <w:r>
        <w:rPr>
          <w:i/>
          <w:spacing w:val="-4"/>
        </w:rPr>
        <w:t>__________</w:t>
      </w:r>
      <w:r w:rsidRPr="00537B54">
        <w:rPr>
          <w:i/>
          <w:spacing w:val="-4"/>
        </w:rPr>
        <w:t>___________________</w:t>
      </w:r>
      <w:r>
        <w:rPr>
          <w:i/>
          <w:spacing w:val="-4"/>
        </w:rPr>
        <w:t>_____________________________________________</w:t>
      </w:r>
      <w:r w:rsidRPr="00537B54">
        <w:rPr>
          <w:i/>
          <w:spacing w:val="-4"/>
        </w:rPr>
        <w:t>___</w:t>
      </w:r>
      <w:r w:rsidRPr="00537B54">
        <w:rPr>
          <w:spacing w:val="-4"/>
        </w:rPr>
        <w:t>,</w:t>
      </w:r>
      <w:r w:rsidRPr="00537B54">
        <w:rPr>
          <w:i/>
          <w:spacing w:val="-4"/>
        </w:rPr>
        <w:t xml:space="preserve"> </w:t>
      </w:r>
      <w:r w:rsidRPr="00537B54">
        <w:rPr>
          <w:spacing w:val="-4"/>
        </w:rPr>
        <w:t>именуемый(</w:t>
      </w:r>
      <w:proofErr w:type="spellStart"/>
      <w:r w:rsidRPr="00537B54">
        <w:rPr>
          <w:spacing w:val="-4"/>
        </w:rPr>
        <w:t>ая</w:t>
      </w:r>
      <w:proofErr w:type="spellEnd"/>
      <w:r w:rsidRPr="00537B54">
        <w:rPr>
          <w:spacing w:val="-4"/>
        </w:rPr>
        <w:t xml:space="preserve">) в дальнейшем «Автор», с другой стороны, а вместе именуемые «Стороны», руководствуясь Законом Республики Беларусь от 17 мая </w:t>
      </w:r>
      <w:smartTag w:uri="urn:schemas-microsoft-com:office:smarttags" w:element="metricconverter">
        <w:smartTagPr>
          <w:attr w:name="ProductID" w:val="2011 г"/>
        </w:smartTagPr>
        <w:r w:rsidRPr="00537B54">
          <w:rPr>
            <w:spacing w:val="-4"/>
          </w:rPr>
          <w:t>2011 г</w:t>
        </w:r>
      </w:smartTag>
      <w:r w:rsidRPr="00537B54">
        <w:rPr>
          <w:spacing w:val="-4"/>
        </w:rPr>
        <w:t>. № 262-З «Об авторском праве и смежных правах», заключили настоящий договор</w:t>
      </w:r>
      <w:r w:rsidRPr="00537B54">
        <w:rPr>
          <w:rStyle w:val="FontStyle18"/>
          <w:sz w:val="24"/>
        </w:rPr>
        <w:t xml:space="preserve"> о нижеследующем.</w:t>
      </w:r>
    </w:p>
    <w:p w:rsidR="00D35B8C" w:rsidRPr="00537B54" w:rsidRDefault="00D35B8C" w:rsidP="00D35B8C">
      <w:pPr>
        <w:pStyle w:val="Style3"/>
        <w:widowControl/>
        <w:ind w:firstLine="567"/>
        <w:jc w:val="both"/>
        <w:rPr>
          <w:b/>
        </w:rPr>
      </w:pPr>
    </w:p>
    <w:p w:rsidR="00D35B8C" w:rsidRPr="00537B54" w:rsidRDefault="00D35B8C" w:rsidP="00D35B8C">
      <w:pPr>
        <w:pStyle w:val="ConsPlusNormal"/>
        <w:spacing w:line="300" w:lineRule="exact"/>
        <w:jc w:val="center"/>
        <w:rPr>
          <w:szCs w:val="24"/>
        </w:rPr>
      </w:pPr>
      <w:r w:rsidRPr="00537B54">
        <w:rPr>
          <w:szCs w:val="24"/>
        </w:rPr>
        <w:t>1. ПРЕДМЕТ ДОГОВОРА</w:t>
      </w:r>
    </w:p>
    <w:p w:rsidR="00D35B8C" w:rsidRPr="00537B54" w:rsidRDefault="00D35B8C" w:rsidP="00D35B8C">
      <w:pPr>
        <w:ind w:firstLine="567"/>
        <w:jc w:val="both"/>
      </w:pPr>
      <w:r w:rsidRPr="00537B54">
        <w:t>1.1. По настоящему договору Автор на безвозмездной основе предоставляет Пользователю право использовать статью «________</w:t>
      </w:r>
      <w:r>
        <w:t>__________________________________ ______________</w:t>
      </w:r>
      <w:r w:rsidRPr="00537B54">
        <w:t>_____</w:t>
      </w:r>
      <w:r>
        <w:t>____________________________________</w:t>
      </w:r>
      <w:r w:rsidRPr="00537B54">
        <w:t>__</w:t>
      </w:r>
      <w:r>
        <w:t>________</w:t>
      </w:r>
      <w:r w:rsidRPr="00537B54">
        <w:t>______________» (далее – Произведение) (его часть и/или в целом) на территории Республики</w:t>
      </w:r>
      <w:r w:rsidRPr="00537B54">
        <w:rPr>
          <w:lang w:val="en-US"/>
        </w:rPr>
        <w:t> </w:t>
      </w:r>
      <w:r w:rsidRPr="00537B54">
        <w:t xml:space="preserve">Беларусь и всех стран мира (неисключительная лицензия).  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bookmarkStart w:id="0" w:name="P35"/>
      <w:bookmarkEnd w:id="0"/>
      <w:r w:rsidRPr="00537B54">
        <w:rPr>
          <w:szCs w:val="24"/>
        </w:rPr>
        <w:t>1.2. По настоящему договору Автор предоставляет Пользователю право использовать Произведение следующими способами: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а) воспроизводить Произведение на любых видах носителей в любой форме;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б) сообщать Произведение для всеобщего сведения, в том числе посредством глобальной компьютерной сети Интернет;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 xml:space="preserve">в) распространять Произведение (в </w:t>
      </w:r>
      <w:proofErr w:type="spellStart"/>
      <w:r w:rsidRPr="00537B54">
        <w:rPr>
          <w:szCs w:val="24"/>
        </w:rPr>
        <w:t>т.ч</w:t>
      </w:r>
      <w:proofErr w:type="spellEnd"/>
      <w:r w:rsidRPr="00537B54">
        <w:rPr>
          <w:szCs w:val="24"/>
        </w:rPr>
        <w:t xml:space="preserve">. предоставлять в электронной форме экземпляр правомерно опубликованного Произведения библиотеке для его использования в целях и в порядке, предусмотренных статьей 37 Закона Республики Беларусь </w:t>
      </w:r>
      <w:r w:rsidRPr="00537B54">
        <w:rPr>
          <w:spacing w:val="-4"/>
          <w:szCs w:val="24"/>
        </w:rPr>
        <w:t>«Об авторском праве и смежных правах»</w:t>
      </w:r>
      <w:r w:rsidRPr="00537B54">
        <w:rPr>
          <w:szCs w:val="24"/>
        </w:rPr>
        <w:t>).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center"/>
        <w:rPr>
          <w:b/>
          <w:szCs w:val="24"/>
        </w:rPr>
      </w:pPr>
    </w:p>
    <w:p w:rsidR="00D35B8C" w:rsidRPr="00537B54" w:rsidRDefault="00D35B8C" w:rsidP="00D35B8C">
      <w:pPr>
        <w:pStyle w:val="ConsPlusNormal"/>
        <w:spacing w:line="300" w:lineRule="exact"/>
        <w:jc w:val="center"/>
        <w:rPr>
          <w:szCs w:val="24"/>
        </w:rPr>
      </w:pPr>
      <w:r w:rsidRPr="00537B54">
        <w:rPr>
          <w:szCs w:val="24"/>
        </w:rPr>
        <w:t>2. ПРАВА И ОБЯЗАННОСТИ СТОРОН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2.1. Пользователь вправе использовать Произведение способами, указанными в настоящем договоре.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2.2. Автор обязан передать Пользователю Произведение в электронной форме по акту приема-передачи</w:t>
      </w:r>
      <w:r>
        <w:rPr>
          <w:szCs w:val="24"/>
        </w:rPr>
        <w:t xml:space="preserve"> произведения</w:t>
      </w:r>
      <w:r w:rsidRPr="00537B54">
        <w:rPr>
          <w:szCs w:val="24"/>
        </w:rPr>
        <w:t xml:space="preserve"> в </w:t>
      </w:r>
      <w:r w:rsidRPr="008C6CA8">
        <w:rPr>
          <w:szCs w:val="24"/>
        </w:rPr>
        <w:t>день</w:t>
      </w:r>
      <w:r w:rsidRPr="00537B54">
        <w:rPr>
          <w:szCs w:val="24"/>
        </w:rPr>
        <w:t xml:space="preserve"> подписания настоящего договора.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center"/>
        <w:rPr>
          <w:b/>
          <w:szCs w:val="24"/>
        </w:rPr>
      </w:pPr>
    </w:p>
    <w:p w:rsidR="00D35B8C" w:rsidRPr="00537B54" w:rsidRDefault="00D35B8C" w:rsidP="00D35B8C">
      <w:pPr>
        <w:pStyle w:val="ConsPlusNormal"/>
        <w:spacing w:line="300" w:lineRule="exact"/>
        <w:jc w:val="center"/>
        <w:rPr>
          <w:szCs w:val="24"/>
        </w:rPr>
      </w:pPr>
      <w:r w:rsidRPr="00537B54">
        <w:rPr>
          <w:szCs w:val="24"/>
        </w:rPr>
        <w:t>3. ОТВЕТСТВЕННОСТЬ СТОРОН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3.1. Автор гарантирует, что: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pacing w:val="-2"/>
          <w:szCs w:val="24"/>
        </w:rPr>
      </w:pPr>
      <w:r w:rsidRPr="00537B54">
        <w:rPr>
          <w:spacing w:val="-2"/>
          <w:szCs w:val="24"/>
        </w:rPr>
        <w:t>он является автором и обладателем исключительного права на Произведение;</w:t>
      </w:r>
    </w:p>
    <w:p w:rsidR="00D35B8C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на момент заключения настоящего договора он не связан каким-либо договором или иным соглашением, способным тем или иным образом помешать полному или частичному осуществлению всех положений настоящего договора со стороны Пользователя;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 xml:space="preserve">в случае передачи исключительного права на произведение другому лицу, он уведомит Пользователя не менее чем за 1 месяц до даты заключения соответствующего </w:t>
      </w:r>
      <w:r w:rsidRPr="00537B54">
        <w:rPr>
          <w:szCs w:val="24"/>
        </w:rPr>
        <w:lastRenderedPageBreak/>
        <w:t xml:space="preserve">договора;  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pacing w:val="-2"/>
          <w:szCs w:val="24"/>
        </w:rPr>
      </w:pPr>
      <w:r w:rsidRPr="00537B54">
        <w:rPr>
          <w:spacing w:val="-2"/>
          <w:szCs w:val="24"/>
        </w:rPr>
        <w:t>произведение не нарушает авторского или любого другого права третьего лица;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 xml:space="preserve">произведение не является порочащим достоинство </w:t>
      </w:r>
      <w:r>
        <w:rPr>
          <w:szCs w:val="24"/>
        </w:rPr>
        <w:t>третьих лиц</w:t>
      </w:r>
      <w:r w:rsidRPr="00537B54">
        <w:rPr>
          <w:szCs w:val="24"/>
        </w:rPr>
        <w:t>.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3.2. При нарушении условий пункта 3.1 настоящего договора Автор обязуется возместить убытки Пользователю, если он понесет таковые.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В случае предъявления третьими лицами претензий по поводу плагиата, незаконного использования материалов, причинения морального вреда Автор обязуется самостоятельно решать все споры и участвовать в разбирательствах, в том числе судебных, и несет полную ответственность в случае, если его вина по этим претензиям будет доказана.</w:t>
      </w:r>
    </w:p>
    <w:p w:rsidR="00D35B8C" w:rsidRPr="00537B54" w:rsidRDefault="00D35B8C" w:rsidP="00D35B8C">
      <w:pPr>
        <w:pStyle w:val="ConsPlusNormal"/>
        <w:spacing w:line="300" w:lineRule="exact"/>
        <w:jc w:val="center"/>
        <w:rPr>
          <w:szCs w:val="24"/>
        </w:rPr>
      </w:pPr>
      <w:r w:rsidRPr="00537B54">
        <w:rPr>
          <w:szCs w:val="24"/>
        </w:rPr>
        <w:t>4. ДОПОЛНИТЕЛЬНЫЕ УСЛОВИЯ И ЗАКЛЮЧИТЕЛЬНЫЕ ПОЛОЖЕНИЯ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4.</w:t>
      </w:r>
      <w:r>
        <w:rPr>
          <w:szCs w:val="24"/>
        </w:rPr>
        <w:t>1</w:t>
      </w:r>
      <w:r w:rsidRPr="00537B54">
        <w:rPr>
          <w:szCs w:val="24"/>
        </w:rPr>
        <w:t xml:space="preserve">. Во всем остальном, что не предусмотрено настоящим договором, </w:t>
      </w:r>
      <w:r>
        <w:rPr>
          <w:szCs w:val="24"/>
        </w:rPr>
        <w:t>С</w:t>
      </w:r>
      <w:r w:rsidRPr="00537B54">
        <w:rPr>
          <w:szCs w:val="24"/>
        </w:rPr>
        <w:t>тороны руководствуются действующим законодательством Республики Беларусь.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4.</w:t>
      </w:r>
      <w:r>
        <w:rPr>
          <w:szCs w:val="24"/>
        </w:rPr>
        <w:t>2</w:t>
      </w:r>
      <w:r w:rsidRPr="00537B54">
        <w:rPr>
          <w:szCs w:val="24"/>
        </w:rPr>
        <w:t>. Все уведомления Стороны должны направлять в письменной форме заказным письмом с уведомлением.</w:t>
      </w:r>
    </w:p>
    <w:p w:rsidR="00D35B8C" w:rsidRPr="00537B54" w:rsidRDefault="00D35B8C" w:rsidP="00D35B8C">
      <w:pPr>
        <w:pStyle w:val="ConsPlusNormal"/>
        <w:spacing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4.</w:t>
      </w:r>
      <w:r>
        <w:rPr>
          <w:szCs w:val="24"/>
        </w:rPr>
        <w:t>3</w:t>
      </w:r>
      <w:r w:rsidRPr="00537B54">
        <w:rPr>
          <w:szCs w:val="24"/>
        </w:rPr>
        <w:t>. Настоящий договор составлен в двух экземплярах, имеющих равную юридическую силу, по одному экземпляру для каждой из сторон и вступает в силу с момента его подписания.</w:t>
      </w:r>
    </w:p>
    <w:p w:rsidR="00D35B8C" w:rsidRPr="00537B54" w:rsidRDefault="00D35B8C" w:rsidP="00D35B8C">
      <w:pPr>
        <w:pStyle w:val="ConsPlusNormal"/>
        <w:spacing w:after="200" w:line="300" w:lineRule="exact"/>
        <w:ind w:firstLine="567"/>
        <w:jc w:val="both"/>
        <w:rPr>
          <w:szCs w:val="24"/>
        </w:rPr>
      </w:pPr>
      <w:r w:rsidRPr="00537B54">
        <w:rPr>
          <w:szCs w:val="24"/>
        </w:rPr>
        <w:t>4.</w:t>
      </w:r>
      <w:r>
        <w:rPr>
          <w:szCs w:val="24"/>
        </w:rPr>
        <w:t>4</w:t>
      </w:r>
      <w:r w:rsidRPr="00537B54">
        <w:rPr>
          <w:szCs w:val="24"/>
        </w:rPr>
        <w:t>. Стороны признают юридическую силу факсимильного воспроизведения подписи и оттиска печати на настоящем договоре, факсимильны</w:t>
      </w:r>
      <w:bookmarkStart w:id="1" w:name="_GoBack"/>
      <w:bookmarkEnd w:id="1"/>
      <w:r w:rsidRPr="00537B54">
        <w:rPr>
          <w:szCs w:val="24"/>
        </w:rPr>
        <w:t>х копий настоящего договора и иных документов, направленных на его исполнение, при наличии хотя бы одной оригинальной подписи и оттиска печати.</w:t>
      </w:r>
      <w:bookmarkStart w:id="2" w:name="P121"/>
      <w:bookmarkEnd w:id="2"/>
    </w:p>
    <w:tbl>
      <w:tblPr>
        <w:tblpPr w:leftFromText="180" w:rightFromText="180" w:vertAnchor="text" w:horzAnchor="margin" w:tblpX="72" w:tblpY="542"/>
        <w:tblW w:w="10173" w:type="dxa"/>
        <w:tblLayout w:type="fixed"/>
        <w:tblLook w:val="00A0" w:firstRow="1" w:lastRow="0" w:firstColumn="1" w:lastColumn="0" w:noHBand="0" w:noVBand="0"/>
      </w:tblPr>
      <w:tblGrid>
        <w:gridCol w:w="5637"/>
        <w:gridCol w:w="4536"/>
      </w:tblGrid>
      <w:tr w:rsidR="00D35B8C" w:rsidRPr="00537B54" w:rsidTr="002D7DB8">
        <w:trPr>
          <w:trHeight w:val="4742"/>
        </w:trPr>
        <w:tc>
          <w:tcPr>
            <w:tcW w:w="5637" w:type="dxa"/>
          </w:tcPr>
          <w:p w:rsidR="00D35B8C" w:rsidRPr="00537B54" w:rsidRDefault="00D35B8C" w:rsidP="002D7DB8">
            <w:pPr>
              <w:spacing w:line="300" w:lineRule="exact"/>
              <w:rPr>
                <w:snapToGrid w:val="0"/>
              </w:rPr>
            </w:pPr>
            <w:r w:rsidRPr="00537B54">
              <w:rPr>
                <w:bCs/>
                <w:snapToGrid w:val="0"/>
              </w:rPr>
              <w:t>ПОЛЬЗОВАТЕЛЬ</w:t>
            </w:r>
            <w:r w:rsidRPr="00537B54">
              <w:rPr>
                <w:bCs/>
                <w:snapToGrid w:val="0"/>
                <w:lang w:val="pl-PL"/>
              </w:rPr>
              <w:t>:</w:t>
            </w:r>
          </w:p>
          <w:p w:rsidR="00D35B8C" w:rsidRPr="00537B54" w:rsidRDefault="00D35B8C" w:rsidP="002D7DB8">
            <w:pPr>
              <w:spacing w:line="300" w:lineRule="exact"/>
            </w:pPr>
            <w:r w:rsidRPr="00537B54">
              <w:t xml:space="preserve">Государственное учреждение </w:t>
            </w:r>
            <w:r w:rsidRPr="00537B54">
              <w:br/>
            </w:r>
            <w:r w:rsidRPr="00537B54">
              <w:rPr>
                <w:snapToGrid w:val="0"/>
                <w:spacing w:val="-4"/>
              </w:rPr>
              <w:t>«</w:t>
            </w:r>
            <w:r w:rsidRPr="00537B54">
              <w:rPr>
                <w:spacing w:val="-4"/>
              </w:rPr>
              <w:t>Национальный центр интеллектуальной собственности»</w:t>
            </w:r>
          </w:p>
          <w:p w:rsidR="00D35B8C" w:rsidRPr="00537B54" w:rsidRDefault="00D35B8C" w:rsidP="002D7DB8">
            <w:pPr>
              <w:spacing w:line="300" w:lineRule="exact"/>
            </w:pPr>
            <w:smartTag w:uri="urn:schemas-microsoft-com:office:smarttags" w:element="metricconverter">
              <w:smartTagPr>
                <w:attr w:name="ProductID" w:val="220089, г"/>
              </w:smartTagPr>
              <w:r w:rsidRPr="00537B54">
                <w:t>220034, г</w:t>
              </w:r>
            </w:smartTag>
            <w:r w:rsidRPr="00537B54">
              <w:t>. Минск, ул. Козлова, 20</w:t>
            </w:r>
          </w:p>
          <w:p w:rsidR="00D35B8C" w:rsidRPr="00537B54" w:rsidRDefault="00D35B8C" w:rsidP="002D7DB8">
            <w:pPr>
              <w:spacing w:line="300" w:lineRule="exact"/>
            </w:pPr>
            <w:r w:rsidRPr="00537B54">
              <w:t>р/с BY37AKBB36329000026440000000</w:t>
            </w:r>
          </w:p>
          <w:p w:rsidR="00D35B8C" w:rsidRPr="00537B54" w:rsidRDefault="00D35B8C" w:rsidP="002D7DB8">
            <w:pPr>
              <w:spacing w:line="300" w:lineRule="exact"/>
            </w:pPr>
            <w:r w:rsidRPr="00537B54">
              <w:t xml:space="preserve">в ОАО «АСБ </w:t>
            </w:r>
            <w:proofErr w:type="spellStart"/>
            <w:r w:rsidRPr="00537B54">
              <w:t>Беларусбанк</w:t>
            </w:r>
            <w:proofErr w:type="spellEnd"/>
            <w:r w:rsidRPr="00537B54">
              <w:rPr>
                <w:snapToGrid w:val="0"/>
              </w:rPr>
              <w:t>»</w:t>
            </w:r>
          </w:p>
          <w:p w:rsidR="00D35B8C" w:rsidRPr="00537B54" w:rsidRDefault="00D35B8C" w:rsidP="002D7DB8">
            <w:pPr>
              <w:spacing w:line="300" w:lineRule="exact"/>
            </w:pPr>
            <w:smartTag w:uri="urn:schemas-microsoft-com:office:smarttags" w:element="metricconverter">
              <w:smartTagPr>
                <w:attr w:name="ProductID" w:val="220089, г"/>
              </w:smartTagPr>
              <w:r w:rsidRPr="00537B54">
                <w:rPr>
                  <w:spacing w:val="-2"/>
                </w:rPr>
                <w:t>220089, г</w:t>
              </w:r>
            </w:smartTag>
            <w:r w:rsidRPr="00537B54">
              <w:rPr>
                <w:spacing w:val="-2"/>
              </w:rPr>
              <w:t>. Минск, пр-т Дзержинского, 18</w:t>
            </w:r>
            <w:r w:rsidRPr="00537B54">
              <w:br/>
            </w:r>
            <w:r w:rsidRPr="00145DA1">
              <w:t>BIC SWIFT AKBB BY 2X</w:t>
            </w:r>
          </w:p>
          <w:p w:rsidR="00D35B8C" w:rsidRPr="00537B54" w:rsidRDefault="00D35B8C" w:rsidP="002D7DB8">
            <w:pPr>
              <w:spacing w:line="300" w:lineRule="exact"/>
            </w:pPr>
            <w:r w:rsidRPr="00537B54">
              <w:t>УНП 190310695 ОКПО 00040175</w:t>
            </w: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  <w:r w:rsidRPr="00537B54">
              <w:t>Генеральный директор</w:t>
            </w: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  <w:r w:rsidRPr="00537B54">
              <w:t>М.П.___________________    В.А.</w:t>
            </w:r>
            <w:r w:rsidR="00DB0475">
              <w:t> </w:t>
            </w:r>
            <w:proofErr w:type="spellStart"/>
            <w:r w:rsidRPr="00537B54">
              <w:t>Рябоволов</w:t>
            </w:r>
            <w:proofErr w:type="spellEnd"/>
            <w:r w:rsidRPr="00537B54">
              <w:t xml:space="preserve">                                          </w:t>
            </w:r>
          </w:p>
        </w:tc>
        <w:tc>
          <w:tcPr>
            <w:tcW w:w="4536" w:type="dxa"/>
          </w:tcPr>
          <w:p w:rsidR="00D35B8C" w:rsidRPr="00537B54" w:rsidRDefault="00D35B8C" w:rsidP="002D7DB8">
            <w:pPr>
              <w:spacing w:line="300" w:lineRule="exact"/>
            </w:pPr>
            <w:r w:rsidRPr="00537B54">
              <w:t>АВТОР:</w:t>
            </w:r>
          </w:p>
          <w:p w:rsidR="00D35B8C" w:rsidRPr="00F2472F" w:rsidRDefault="00D35B8C" w:rsidP="002D7DB8">
            <w:pPr>
              <w:spacing w:line="300" w:lineRule="exact"/>
              <w:rPr>
                <w:i/>
                <w:color w:val="FF0000"/>
              </w:rPr>
            </w:pPr>
          </w:p>
          <w:p w:rsidR="00D35B8C" w:rsidRPr="00537B54" w:rsidRDefault="00D35B8C" w:rsidP="002D7DB8">
            <w:pPr>
              <w:spacing w:line="300" w:lineRule="exact"/>
            </w:pPr>
            <w:r w:rsidRPr="00537B54">
              <w:t xml:space="preserve">Идентификационный номер: </w:t>
            </w: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  <w:r w:rsidRPr="00537B54">
              <w:t xml:space="preserve">Паспорт: </w:t>
            </w:r>
          </w:p>
          <w:p w:rsidR="00D35B8C" w:rsidRPr="00537B54" w:rsidRDefault="00D35B8C" w:rsidP="002D7DB8">
            <w:pPr>
              <w:spacing w:line="300" w:lineRule="exact"/>
            </w:pPr>
            <w:r w:rsidRPr="00537B54">
              <w:t xml:space="preserve">Дата выдачи: </w:t>
            </w:r>
          </w:p>
          <w:p w:rsidR="00D35B8C" w:rsidRPr="00537B54" w:rsidRDefault="00D35B8C" w:rsidP="002D7DB8">
            <w:pPr>
              <w:spacing w:line="300" w:lineRule="exact"/>
              <w:rPr>
                <w:spacing w:val="-2"/>
              </w:rPr>
            </w:pPr>
            <w:r w:rsidRPr="00537B54">
              <w:rPr>
                <w:spacing w:val="-2"/>
              </w:rPr>
              <w:t>Орган выдавший:</w:t>
            </w:r>
          </w:p>
          <w:p w:rsidR="00D35B8C" w:rsidRPr="00537B54" w:rsidRDefault="00D35B8C" w:rsidP="002D7DB8">
            <w:pPr>
              <w:spacing w:line="300" w:lineRule="exact"/>
              <w:rPr>
                <w:spacing w:val="-2"/>
              </w:rPr>
            </w:pPr>
          </w:p>
          <w:p w:rsidR="00D35B8C" w:rsidRPr="00537B54" w:rsidRDefault="00D35B8C" w:rsidP="002D7DB8">
            <w:pPr>
              <w:spacing w:line="300" w:lineRule="exact"/>
            </w:pPr>
            <w:r w:rsidRPr="00537B54">
              <w:t>Регистрация по месту жительства:</w:t>
            </w: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pPr>
              <w:spacing w:line="300" w:lineRule="exact"/>
            </w:pPr>
          </w:p>
          <w:p w:rsidR="00D35B8C" w:rsidRPr="00537B54" w:rsidRDefault="00D35B8C" w:rsidP="002D7DB8">
            <w:r w:rsidRPr="00537B54">
              <w:t>______________     _______</w:t>
            </w:r>
            <w:r>
              <w:t>______</w:t>
            </w:r>
            <w:r w:rsidRPr="00537B54">
              <w:t>__</w:t>
            </w:r>
          </w:p>
          <w:p w:rsidR="00D35B8C" w:rsidRPr="00537B54" w:rsidRDefault="00D35B8C" w:rsidP="002D7DB8">
            <w:r>
              <w:rPr>
                <w:sz w:val="16"/>
                <w:szCs w:val="16"/>
                <w:lang w:val="en-US"/>
              </w:rPr>
              <w:t xml:space="preserve">          </w:t>
            </w:r>
            <w:r w:rsidRPr="00D63D8A">
              <w:rPr>
                <w:sz w:val="16"/>
                <w:szCs w:val="16"/>
              </w:rPr>
              <w:t xml:space="preserve">   </w:t>
            </w:r>
            <w:r w:rsidRPr="00D63D8A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63D8A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D63D8A">
              <w:rPr>
                <w:sz w:val="16"/>
                <w:szCs w:val="16"/>
                <w:lang w:val="en-US"/>
              </w:rPr>
              <w:t xml:space="preserve">) </w:t>
            </w:r>
            <w:r w:rsidRPr="00D63D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D63D8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Pr="00D63D8A">
              <w:rPr>
                <w:sz w:val="16"/>
                <w:szCs w:val="16"/>
              </w:rPr>
              <w:t xml:space="preserve"> (ФИО)</w:t>
            </w:r>
            <w:r w:rsidRPr="00537B54">
              <w:t xml:space="preserve">   </w:t>
            </w:r>
          </w:p>
        </w:tc>
      </w:tr>
    </w:tbl>
    <w:p w:rsidR="00D35B8C" w:rsidRDefault="00D35B8C" w:rsidP="00D35B8C">
      <w:pPr>
        <w:pStyle w:val="ConsPlusNonformat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7B54">
        <w:rPr>
          <w:rFonts w:ascii="Times New Roman" w:hAnsi="Times New Roman" w:cs="Times New Roman"/>
          <w:sz w:val="24"/>
          <w:szCs w:val="24"/>
        </w:rPr>
        <w:t>5. РЕКВИЗИТЫ СТОРОН</w:t>
      </w:r>
    </w:p>
    <w:p w:rsidR="00D35B8C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Pr="006C124F" w:rsidRDefault="00D35B8C" w:rsidP="00D35B8C">
      <w:pPr>
        <w:pStyle w:val="Style3"/>
        <w:widowControl/>
        <w:jc w:val="center"/>
        <w:rPr>
          <w:rStyle w:val="FontStyle18"/>
        </w:rPr>
      </w:pPr>
      <w:r>
        <w:rPr>
          <w:rStyle w:val="FontStyle18"/>
        </w:rPr>
        <w:br w:type="page"/>
      </w:r>
      <w:r>
        <w:rPr>
          <w:rStyle w:val="FontStyle18"/>
        </w:rPr>
        <w:lastRenderedPageBreak/>
        <w:t>Акт</w:t>
      </w:r>
    </w:p>
    <w:p w:rsidR="00D35B8C" w:rsidRPr="006C124F" w:rsidRDefault="00D35B8C" w:rsidP="00D35B8C">
      <w:pPr>
        <w:pStyle w:val="Style3"/>
        <w:widowControl/>
        <w:jc w:val="center"/>
        <w:rPr>
          <w:rStyle w:val="FontStyle18"/>
        </w:rPr>
      </w:pPr>
      <w:r w:rsidRPr="006C124F">
        <w:rPr>
          <w:rStyle w:val="FontStyle18"/>
        </w:rPr>
        <w:t>приема-передачи произведения</w:t>
      </w:r>
      <w:r w:rsidRPr="006C124F">
        <w:rPr>
          <w:rStyle w:val="FontStyle18"/>
        </w:rPr>
        <w:br/>
        <w:t>к договору от «___» _____________ 20</w:t>
      </w:r>
      <w:r>
        <w:rPr>
          <w:rStyle w:val="FontStyle18"/>
        </w:rPr>
        <w:t>___</w:t>
      </w:r>
      <w:r w:rsidRPr="006C124F">
        <w:rPr>
          <w:rStyle w:val="FontStyle18"/>
        </w:rPr>
        <w:t xml:space="preserve"> г. № ____</w:t>
      </w:r>
    </w:p>
    <w:p w:rsidR="00D35B8C" w:rsidRPr="006C124F" w:rsidRDefault="00D35B8C" w:rsidP="00D35B8C">
      <w:pPr>
        <w:pStyle w:val="Style3"/>
        <w:widowControl/>
        <w:spacing w:line="360" w:lineRule="auto"/>
        <w:ind w:firstLine="709"/>
        <w:jc w:val="center"/>
        <w:rPr>
          <w:rStyle w:val="FontStyle18"/>
        </w:rPr>
      </w:pPr>
    </w:p>
    <w:p w:rsidR="00D35B8C" w:rsidRPr="006C124F" w:rsidRDefault="00D35B8C" w:rsidP="00D35B8C">
      <w:pPr>
        <w:pStyle w:val="Style3"/>
        <w:widowControl/>
        <w:ind w:firstLine="567"/>
        <w:jc w:val="both"/>
        <w:rPr>
          <w:spacing w:val="-4"/>
        </w:rPr>
      </w:pPr>
      <w:r w:rsidRPr="006C124F">
        <w:rPr>
          <w:spacing w:val="-4"/>
        </w:rPr>
        <w:t xml:space="preserve">В соответствии с пунктом 2.2 </w:t>
      </w:r>
      <w:r w:rsidRPr="006C124F">
        <w:rPr>
          <w:rStyle w:val="FontStyle18"/>
        </w:rPr>
        <w:t>договора от «___» _____________ 20</w:t>
      </w:r>
      <w:r>
        <w:rPr>
          <w:rStyle w:val="FontStyle18"/>
        </w:rPr>
        <w:t>___</w:t>
      </w:r>
      <w:r w:rsidRPr="006C124F">
        <w:rPr>
          <w:rStyle w:val="FontStyle18"/>
        </w:rPr>
        <w:t xml:space="preserve"> г. № _____ </w:t>
      </w:r>
      <w:r w:rsidRPr="006C124F">
        <w:rPr>
          <w:i/>
        </w:rPr>
        <w:t>________________________________________________________</w:t>
      </w:r>
      <w:r w:rsidRPr="006C124F">
        <w:t>__________</w:t>
      </w:r>
      <w:r w:rsidRPr="006C124F">
        <w:rPr>
          <w:spacing w:val="-4"/>
        </w:rPr>
        <w:t>, именуемый(</w:t>
      </w:r>
      <w:proofErr w:type="spellStart"/>
      <w:r w:rsidRPr="006C124F">
        <w:rPr>
          <w:spacing w:val="-4"/>
        </w:rPr>
        <w:t>ая</w:t>
      </w:r>
      <w:proofErr w:type="spellEnd"/>
      <w:r w:rsidRPr="006C124F">
        <w:rPr>
          <w:spacing w:val="-4"/>
        </w:rPr>
        <w:t xml:space="preserve">) в дальнейшем «Автор», передал(а), а государственное учреждение «Национальный центр интеллектуальной собственности», именуемое в дальнейшем «Пользователь», в лице генерального директора </w:t>
      </w:r>
      <w:proofErr w:type="spellStart"/>
      <w:r w:rsidRPr="006C124F">
        <w:rPr>
          <w:shd w:val="clear" w:color="auto" w:fill="FFFFFF"/>
        </w:rPr>
        <w:t>Рябоволова</w:t>
      </w:r>
      <w:proofErr w:type="spellEnd"/>
      <w:r>
        <w:rPr>
          <w:shd w:val="clear" w:color="auto" w:fill="FFFFFF"/>
        </w:rPr>
        <w:t xml:space="preserve"> </w:t>
      </w:r>
      <w:r w:rsidRPr="006C124F">
        <w:rPr>
          <w:shd w:val="clear" w:color="auto" w:fill="FFFFFF"/>
        </w:rPr>
        <w:t>Владимира Анатольевича</w:t>
      </w:r>
      <w:r w:rsidRPr="006C124F">
        <w:rPr>
          <w:spacing w:val="-4"/>
        </w:rPr>
        <w:t xml:space="preserve">, действующего на основании </w:t>
      </w:r>
      <w:r>
        <w:rPr>
          <w:spacing w:val="-4"/>
        </w:rPr>
        <w:t xml:space="preserve">Устава, </w:t>
      </w:r>
      <w:r w:rsidRPr="006C124F">
        <w:rPr>
          <w:spacing w:val="-4"/>
        </w:rPr>
        <w:t>приняло в электронной форме произведение «________________</w:t>
      </w:r>
      <w:r>
        <w:rPr>
          <w:spacing w:val="-4"/>
        </w:rPr>
        <w:t>____</w:t>
      </w:r>
      <w:r w:rsidRPr="006C124F">
        <w:rPr>
          <w:spacing w:val="-4"/>
        </w:rPr>
        <w:t>_</w:t>
      </w:r>
      <w:r>
        <w:rPr>
          <w:spacing w:val="-4"/>
        </w:rPr>
        <w:t xml:space="preserve">_______________ </w:t>
      </w:r>
      <w:r w:rsidRPr="006C124F">
        <w:rPr>
          <w:spacing w:val="-4"/>
        </w:rPr>
        <w:t>_________________________________</w:t>
      </w:r>
      <w:r>
        <w:rPr>
          <w:spacing w:val="-4"/>
        </w:rPr>
        <w:t>______________________</w:t>
      </w:r>
      <w:r w:rsidRPr="006C124F">
        <w:rPr>
          <w:spacing w:val="-4"/>
        </w:rPr>
        <w:t>______</w:t>
      </w:r>
      <w:r>
        <w:rPr>
          <w:spacing w:val="-4"/>
        </w:rPr>
        <w:t>____________________</w:t>
      </w:r>
      <w:r w:rsidRPr="006C124F">
        <w:rPr>
          <w:spacing w:val="-4"/>
        </w:rPr>
        <w:t>».</w:t>
      </w:r>
    </w:p>
    <w:tbl>
      <w:tblPr>
        <w:tblpPr w:leftFromText="180" w:rightFromText="180" w:vertAnchor="text" w:horzAnchor="margin" w:tblpX="-36" w:tblpY="542"/>
        <w:tblW w:w="9747" w:type="dxa"/>
        <w:tblLayout w:type="fixed"/>
        <w:tblLook w:val="00A0" w:firstRow="1" w:lastRow="0" w:firstColumn="1" w:lastColumn="0" w:noHBand="0" w:noVBand="0"/>
      </w:tblPr>
      <w:tblGrid>
        <w:gridCol w:w="5211"/>
        <w:gridCol w:w="4536"/>
      </w:tblGrid>
      <w:tr w:rsidR="00D35B8C" w:rsidRPr="006C124F" w:rsidTr="002D7DB8">
        <w:trPr>
          <w:trHeight w:val="4742"/>
        </w:trPr>
        <w:tc>
          <w:tcPr>
            <w:tcW w:w="5211" w:type="dxa"/>
          </w:tcPr>
          <w:p w:rsidR="00D35B8C" w:rsidRPr="006C124F" w:rsidRDefault="00D35B8C" w:rsidP="002D7DB8">
            <w:pPr>
              <w:spacing w:line="300" w:lineRule="exact"/>
              <w:rPr>
                <w:snapToGrid w:val="0"/>
              </w:rPr>
            </w:pPr>
            <w:r w:rsidRPr="006C124F">
              <w:rPr>
                <w:bCs/>
                <w:snapToGrid w:val="0"/>
              </w:rPr>
              <w:t>ПОЛЬЗОВАТЕЛЬ</w:t>
            </w:r>
            <w:r w:rsidRPr="006C124F">
              <w:rPr>
                <w:bCs/>
                <w:snapToGrid w:val="0"/>
                <w:lang w:val="pl-PL"/>
              </w:rPr>
              <w:t>:</w:t>
            </w:r>
          </w:p>
          <w:p w:rsidR="00D35B8C" w:rsidRPr="006C124F" w:rsidRDefault="00D35B8C" w:rsidP="002D7DB8">
            <w:pPr>
              <w:spacing w:line="300" w:lineRule="exact"/>
            </w:pPr>
            <w:r w:rsidRPr="006C124F">
              <w:t xml:space="preserve">Государственное учреждение </w:t>
            </w:r>
            <w:r w:rsidRPr="006C124F">
              <w:br/>
            </w:r>
            <w:r w:rsidRPr="006C124F">
              <w:rPr>
                <w:snapToGrid w:val="0"/>
                <w:spacing w:val="-4"/>
              </w:rPr>
              <w:t>«</w:t>
            </w:r>
            <w:r w:rsidRPr="006C124F">
              <w:rPr>
                <w:spacing w:val="-4"/>
              </w:rPr>
              <w:t>Национальный центр интеллектуальной собственности»</w:t>
            </w:r>
          </w:p>
          <w:p w:rsidR="00D35B8C" w:rsidRDefault="00D35B8C" w:rsidP="002D7DB8">
            <w:pPr>
              <w:spacing w:line="300" w:lineRule="exact"/>
            </w:pPr>
            <w:smartTag w:uri="urn:schemas-microsoft-com:office:smarttags" w:element="metricconverter">
              <w:smartTagPr>
                <w:attr w:name="ProductID" w:val="220089, г"/>
              </w:smartTagPr>
              <w:r>
                <w:t>220034, г</w:t>
              </w:r>
            </w:smartTag>
            <w:r>
              <w:t>. Минск, ул. Козлова, 20</w:t>
            </w:r>
          </w:p>
          <w:p w:rsidR="00D35B8C" w:rsidRDefault="00D35B8C" w:rsidP="002D7DB8">
            <w:pPr>
              <w:spacing w:line="300" w:lineRule="exact"/>
            </w:pPr>
            <w:r>
              <w:t>р/с BY37AKBB36329000026440000000</w:t>
            </w:r>
          </w:p>
          <w:p w:rsidR="00D35B8C" w:rsidRDefault="00D35B8C" w:rsidP="002D7DB8">
            <w:pPr>
              <w:spacing w:line="300" w:lineRule="exact"/>
            </w:pPr>
            <w:r>
              <w:t xml:space="preserve">в ОАО «АСБ </w:t>
            </w:r>
            <w:proofErr w:type="spellStart"/>
            <w:r>
              <w:t>Беларусбанк</w:t>
            </w:r>
            <w:proofErr w:type="spellEnd"/>
            <w:r>
              <w:rPr>
                <w:snapToGrid w:val="0"/>
              </w:rPr>
              <w:t>»</w:t>
            </w:r>
          </w:p>
          <w:p w:rsidR="00D35B8C" w:rsidRDefault="00D35B8C" w:rsidP="002D7DB8">
            <w:pPr>
              <w:spacing w:line="300" w:lineRule="exact"/>
            </w:pPr>
            <w:smartTag w:uri="urn:schemas-microsoft-com:office:smarttags" w:element="metricconverter">
              <w:smartTagPr>
                <w:attr w:name="ProductID" w:val="220089, г"/>
              </w:smartTagPr>
              <w:r>
                <w:rPr>
                  <w:spacing w:val="-2"/>
                </w:rPr>
                <w:t>220089, г</w:t>
              </w:r>
            </w:smartTag>
            <w:r>
              <w:rPr>
                <w:spacing w:val="-2"/>
              </w:rPr>
              <w:t>. Минск, пр-т Дзержинского, 18</w:t>
            </w:r>
            <w:r>
              <w:br/>
              <w:t>BIC SWIFT AKBB BY 2X</w:t>
            </w:r>
          </w:p>
          <w:p w:rsidR="00D35B8C" w:rsidRDefault="00D35B8C" w:rsidP="002D7DB8">
            <w:pPr>
              <w:spacing w:line="300" w:lineRule="exact"/>
            </w:pPr>
            <w:r>
              <w:t>УНП 190310695 ОКПО 00040175</w:t>
            </w:r>
          </w:p>
          <w:p w:rsidR="00D35B8C" w:rsidRPr="006C124F" w:rsidRDefault="00D35B8C" w:rsidP="002D7DB8">
            <w:pPr>
              <w:spacing w:line="300" w:lineRule="exact"/>
            </w:pPr>
          </w:p>
          <w:p w:rsidR="00D35B8C" w:rsidRPr="006C124F" w:rsidRDefault="00D35B8C" w:rsidP="002D7DB8">
            <w:pPr>
              <w:spacing w:line="300" w:lineRule="exact"/>
            </w:pPr>
          </w:p>
          <w:p w:rsidR="00D35B8C" w:rsidRPr="006C124F" w:rsidRDefault="00D35B8C" w:rsidP="002D7DB8">
            <w:pPr>
              <w:spacing w:line="300" w:lineRule="exact"/>
            </w:pPr>
            <w:r w:rsidRPr="006C124F">
              <w:t>Генеральный директор</w:t>
            </w:r>
          </w:p>
          <w:p w:rsidR="00D35B8C" w:rsidRPr="006C124F" w:rsidRDefault="00D35B8C" w:rsidP="002D7DB8">
            <w:pPr>
              <w:spacing w:line="300" w:lineRule="exact"/>
            </w:pPr>
          </w:p>
          <w:p w:rsidR="00D35B8C" w:rsidRPr="006C124F" w:rsidRDefault="00D35B8C" w:rsidP="002D7DB8">
            <w:r w:rsidRPr="006C124F">
              <w:t>М.П.___________________    В.А.</w:t>
            </w:r>
            <w:r w:rsidR="00DB0475">
              <w:t> </w:t>
            </w:r>
            <w:proofErr w:type="spellStart"/>
            <w:r w:rsidRPr="006C124F">
              <w:t>Рябоволов</w:t>
            </w:r>
            <w:proofErr w:type="spellEnd"/>
            <w:r w:rsidRPr="006C124F">
              <w:t xml:space="preserve">                                     </w:t>
            </w:r>
          </w:p>
        </w:tc>
        <w:tc>
          <w:tcPr>
            <w:tcW w:w="4536" w:type="dxa"/>
          </w:tcPr>
          <w:p w:rsidR="00D35B8C" w:rsidRPr="00DB0475" w:rsidRDefault="00D35B8C" w:rsidP="002D7DB8">
            <w:pPr>
              <w:spacing w:line="300" w:lineRule="exact"/>
            </w:pPr>
            <w:r w:rsidRPr="00DB0475">
              <w:t>АВТОР:</w:t>
            </w:r>
          </w:p>
          <w:p w:rsidR="00D35B8C" w:rsidRPr="00DB0475" w:rsidRDefault="00D35B8C" w:rsidP="002D7DB8">
            <w:pPr>
              <w:spacing w:line="300" w:lineRule="exact"/>
              <w:rPr>
                <w:i/>
              </w:rPr>
            </w:pPr>
          </w:p>
          <w:p w:rsidR="00D35B8C" w:rsidRPr="00DB0475" w:rsidRDefault="00D35B8C" w:rsidP="002D7DB8">
            <w:pPr>
              <w:spacing w:line="300" w:lineRule="exact"/>
            </w:pPr>
            <w:r w:rsidRPr="00DB0475">
              <w:t xml:space="preserve">Идентификационный номер: </w:t>
            </w:r>
          </w:p>
          <w:p w:rsidR="00D35B8C" w:rsidRPr="00DB0475" w:rsidRDefault="00D35B8C" w:rsidP="002D7DB8">
            <w:pPr>
              <w:spacing w:line="300" w:lineRule="exact"/>
            </w:pPr>
          </w:p>
          <w:p w:rsidR="00D35B8C" w:rsidRPr="00DB0475" w:rsidRDefault="00D35B8C" w:rsidP="002D7DB8">
            <w:pPr>
              <w:spacing w:line="300" w:lineRule="exact"/>
            </w:pPr>
            <w:r w:rsidRPr="00DB0475">
              <w:t xml:space="preserve">Паспорт: </w:t>
            </w:r>
          </w:p>
          <w:p w:rsidR="00D35B8C" w:rsidRPr="00DB0475" w:rsidRDefault="00D35B8C" w:rsidP="002D7DB8">
            <w:pPr>
              <w:spacing w:line="300" w:lineRule="exact"/>
            </w:pPr>
            <w:r w:rsidRPr="00DB0475">
              <w:t xml:space="preserve">Дата выдачи: </w:t>
            </w:r>
          </w:p>
          <w:p w:rsidR="00D35B8C" w:rsidRPr="00DB0475" w:rsidRDefault="00D35B8C" w:rsidP="002D7DB8">
            <w:pPr>
              <w:spacing w:line="300" w:lineRule="exact"/>
              <w:rPr>
                <w:spacing w:val="-2"/>
              </w:rPr>
            </w:pPr>
            <w:r w:rsidRPr="00DB0475">
              <w:rPr>
                <w:spacing w:val="-2"/>
              </w:rPr>
              <w:t>Орган выдавший:</w:t>
            </w:r>
          </w:p>
          <w:p w:rsidR="00D35B8C" w:rsidRPr="00DB0475" w:rsidRDefault="00D35B8C" w:rsidP="002D7DB8">
            <w:pPr>
              <w:spacing w:line="300" w:lineRule="exact"/>
              <w:rPr>
                <w:spacing w:val="-2"/>
              </w:rPr>
            </w:pPr>
          </w:p>
          <w:p w:rsidR="00D35B8C" w:rsidRPr="00DB0475" w:rsidRDefault="00D35B8C" w:rsidP="002D7DB8">
            <w:pPr>
              <w:spacing w:line="300" w:lineRule="exact"/>
            </w:pPr>
            <w:r w:rsidRPr="00DB0475">
              <w:t>Регистрация по месту жительства:</w:t>
            </w:r>
          </w:p>
          <w:p w:rsidR="00D35B8C" w:rsidRPr="00DB0475" w:rsidRDefault="00D35B8C" w:rsidP="002D7DB8">
            <w:pPr>
              <w:spacing w:line="300" w:lineRule="exact"/>
            </w:pPr>
          </w:p>
          <w:p w:rsidR="00D35B8C" w:rsidRPr="00DB0475" w:rsidRDefault="00D35B8C" w:rsidP="002D7DB8">
            <w:pPr>
              <w:spacing w:line="300" w:lineRule="exact"/>
            </w:pPr>
          </w:p>
          <w:p w:rsidR="00D35B8C" w:rsidRPr="00DB0475" w:rsidRDefault="00D35B8C" w:rsidP="002D7DB8">
            <w:pPr>
              <w:spacing w:line="300" w:lineRule="exact"/>
            </w:pPr>
          </w:p>
          <w:p w:rsidR="00D35B8C" w:rsidRPr="00DB0475" w:rsidRDefault="00D35B8C" w:rsidP="002D7DB8">
            <w:pPr>
              <w:spacing w:line="240" w:lineRule="exact"/>
            </w:pPr>
          </w:p>
          <w:p w:rsidR="00D35B8C" w:rsidRPr="00DB0475" w:rsidRDefault="00D35B8C" w:rsidP="002D7DB8"/>
          <w:p w:rsidR="00D35B8C" w:rsidRPr="00DB0475" w:rsidRDefault="00D35B8C" w:rsidP="002D7DB8">
            <w:r w:rsidRPr="00DB0475">
              <w:t>___________</w:t>
            </w:r>
            <w:r w:rsidRPr="00DB0475">
              <w:rPr>
                <w:lang w:val="en-US"/>
              </w:rPr>
              <w:t>_</w:t>
            </w:r>
            <w:r w:rsidRPr="00DB0475">
              <w:t>___     _____________</w:t>
            </w:r>
            <w:r w:rsidRPr="00DB0475">
              <w:rPr>
                <w:lang w:val="en-US"/>
              </w:rPr>
              <w:t>___</w:t>
            </w:r>
            <w:r w:rsidRPr="00DB0475">
              <w:t>_</w:t>
            </w:r>
          </w:p>
          <w:p w:rsidR="00D35B8C" w:rsidRPr="00DB0475" w:rsidRDefault="00D35B8C" w:rsidP="002D7DB8">
            <w:pPr>
              <w:rPr>
                <w:sz w:val="16"/>
                <w:szCs w:val="16"/>
              </w:rPr>
            </w:pPr>
            <w:r w:rsidRPr="00DB0475">
              <w:rPr>
                <w:sz w:val="16"/>
                <w:szCs w:val="16"/>
                <w:lang w:val="en-US"/>
              </w:rPr>
              <w:t xml:space="preserve">           </w:t>
            </w:r>
            <w:r w:rsidRPr="00DB0475">
              <w:rPr>
                <w:sz w:val="16"/>
                <w:szCs w:val="16"/>
              </w:rPr>
              <w:t xml:space="preserve">  </w:t>
            </w:r>
            <w:r w:rsidRPr="00DB0475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B0475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DB0475">
              <w:rPr>
                <w:sz w:val="16"/>
                <w:szCs w:val="16"/>
                <w:lang w:val="en-US"/>
              </w:rPr>
              <w:t xml:space="preserve">) </w:t>
            </w:r>
            <w:r w:rsidRPr="00DB0475">
              <w:rPr>
                <w:sz w:val="16"/>
                <w:szCs w:val="16"/>
              </w:rPr>
              <w:t xml:space="preserve">                                      (ФИО)   </w:t>
            </w:r>
          </w:p>
        </w:tc>
      </w:tr>
    </w:tbl>
    <w:p w:rsidR="00D35B8C" w:rsidRPr="006C124F" w:rsidRDefault="00D35B8C" w:rsidP="00D35B8C">
      <w:pPr>
        <w:pStyle w:val="ConsPlusNonformat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D35B8C" w:rsidRPr="00537B54" w:rsidRDefault="00D35B8C" w:rsidP="00D35B8C">
      <w:pPr>
        <w:pStyle w:val="ConsPlusNonformat"/>
        <w:spacing w:line="30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5B8C" w:rsidRDefault="00D35B8C"/>
    <w:sectPr w:rsidR="00D3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8C"/>
    <w:rsid w:val="0014568E"/>
    <w:rsid w:val="004E7D4F"/>
    <w:rsid w:val="005E12A2"/>
    <w:rsid w:val="00625BB8"/>
    <w:rsid w:val="00D35B8C"/>
    <w:rsid w:val="00D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626EFD"/>
  <w15:chartTrackingRefBased/>
  <w15:docId w15:val="{45EED4CF-F882-4542-A793-7BE5A13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B8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5B8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5B8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35B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D35B8C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D35B8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E1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18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6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29" w:color="EBEBEB"/>
                                    <w:bottom w:val="single" w:sz="6" w:space="15" w:color="EBEBEB"/>
                                    <w:right w:val="single" w:sz="6" w:space="29" w:color="EBEB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8615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6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4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29" w:color="EBEBEB"/>
                                    <w:bottom w:val="single" w:sz="6" w:space="15" w:color="EBEBEB"/>
                                    <w:right w:val="single" w:sz="6" w:space="29" w:color="EBEB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7588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5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29" w:color="EBEBEB"/>
                                    <w:bottom w:val="single" w:sz="6" w:space="15" w:color="EBEBEB"/>
                                    <w:right w:val="single" w:sz="6" w:space="29" w:color="EBEB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ip.by/upload/doc/2020/Dogovor_jurnal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belarus@ncip.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ip.by/izdaniya-i-publikatsii/zhurnal-is-v-belarusi/avtoram/" TargetMode="External"/><Relationship Id="rId11" Type="http://schemas.openxmlformats.org/officeDocument/2006/relationships/hyperlink" Target="http://pravo.by/gosudarstvo-i-pravo/nauka-i-obrazovanie/pravovye-akty-i-inye-materialy-po-teme/dopolnitelnye-materialy-i-resursy/" TargetMode="External"/><Relationship Id="rId5" Type="http://schemas.openxmlformats.org/officeDocument/2006/relationships/hyperlink" Target="https://www.ncip.by/izdaniya-i-publikatsii/zhurnal-is-v-belarusi/" TargetMode="External"/><Relationship Id="rId10" Type="http://schemas.openxmlformats.org/officeDocument/2006/relationships/hyperlink" Target="https://www.ncip.by/izdaniya-i-publikatsii/zhurnal-is-v-belarusi/avtoram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sbelarus@nci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2021-09-27T06:45:00Z</dcterms:created>
  <dcterms:modified xsi:type="dcterms:W3CDTF">2021-09-27T08:03:00Z</dcterms:modified>
</cp:coreProperties>
</file>