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A77" w:rsidRPr="00994E6C" w:rsidRDefault="00F37A77" w:rsidP="00F37A77">
      <w:pPr>
        <w:tabs>
          <w:tab w:val="left" w:pos="3544"/>
        </w:tabs>
        <w:jc w:val="center"/>
        <w:rPr>
          <w:b/>
          <w:sz w:val="32"/>
          <w:szCs w:val="32"/>
        </w:rPr>
      </w:pPr>
      <w:r w:rsidRPr="00994E6C">
        <w:rPr>
          <w:b/>
          <w:sz w:val="32"/>
          <w:szCs w:val="32"/>
        </w:rPr>
        <w:t>ПЕРЕЧЕНЬ РАЗРАБОТОК</w:t>
      </w:r>
    </w:p>
    <w:p w:rsidR="00F37A77" w:rsidRPr="00F37A77" w:rsidRDefault="00F37A77" w:rsidP="00994E6C">
      <w:pPr>
        <w:tabs>
          <w:tab w:val="left" w:pos="3544"/>
        </w:tabs>
        <w:spacing w:before="160"/>
        <w:jc w:val="center"/>
        <w:rPr>
          <w:b/>
          <w:bCs/>
        </w:rPr>
      </w:pPr>
      <w:r>
        <w:rPr>
          <w:b/>
        </w:rPr>
        <w:t>п</w:t>
      </w:r>
      <w:r w:rsidRPr="00F37A77">
        <w:rPr>
          <w:b/>
        </w:rPr>
        <w:t xml:space="preserve">редставленных БГТУ на </w:t>
      </w:r>
      <w:r w:rsidRPr="00F37A77">
        <w:rPr>
          <w:b/>
        </w:rPr>
        <w:t xml:space="preserve">20-й международной выставке сельского хозяйства, пищевой промышленности, производства продуктов питания </w:t>
      </w:r>
      <w:r w:rsidRPr="00F37A77">
        <w:rPr>
          <w:b/>
        </w:rPr>
        <w:br/>
        <w:t>и технологии, упаковки «</w:t>
      </w:r>
      <w:proofErr w:type="spellStart"/>
      <w:r w:rsidRPr="00F37A77">
        <w:rPr>
          <w:b/>
        </w:rPr>
        <w:t>Agro</w:t>
      </w:r>
      <w:proofErr w:type="spellEnd"/>
      <w:r w:rsidRPr="00F37A77">
        <w:rPr>
          <w:b/>
        </w:rPr>
        <w:t xml:space="preserve">, </w:t>
      </w:r>
      <w:proofErr w:type="spellStart"/>
      <w:r w:rsidRPr="00F37A77">
        <w:rPr>
          <w:b/>
        </w:rPr>
        <w:t>Food</w:t>
      </w:r>
      <w:proofErr w:type="spellEnd"/>
      <w:r w:rsidRPr="00F37A77">
        <w:rPr>
          <w:b/>
        </w:rPr>
        <w:t xml:space="preserve">, </w:t>
      </w:r>
      <w:proofErr w:type="spellStart"/>
      <w:r w:rsidRPr="00F37A77">
        <w:rPr>
          <w:b/>
        </w:rPr>
        <w:t>Drink</w:t>
      </w:r>
      <w:proofErr w:type="spellEnd"/>
      <w:r w:rsidRPr="00F37A77">
        <w:rPr>
          <w:b/>
        </w:rPr>
        <w:t xml:space="preserve">, </w:t>
      </w:r>
      <w:proofErr w:type="spellStart"/>
      <w:r w:rsidRPr="00F37A77">
        <w:rPr>
          <w:b/>
        </w:rPr>
        <w:t>Tech</w:t>
      </w:r>
      <w:proofErr w:type="spellEnd"/>
      <w:r w:rsidRPr="00F37A77">
        <w:rPr>
          <w:b/>
        </w:rPr>
        <w:t xml:space="preserve"> EXPO» </w:t>
      </w:r>
    </w:p>
    <w:p w:rsidR="0014568E" w:rsidRPr="00F37A77" w:rsidRDefault="00F37A77" w:rsidP="00F37A77">
      <w:pPr>
        <w:spacing w:before="160"/>
        <w:jc w:val="center"/>
      </w:pPr>
      <w:r w:rsidRPr="00F37A77">
        <w:rPr>
          <w:b/>
        </w:rPr>
        <w:t>18-20 ноября 2022 г., г. Тбилиси, Грузия</w:t>
      </w:r>
    </w:p>
    <w:p w:rsidR="00F37A77" w:rsidRDefault="00F37A77">
      <w:bookmarkStart w:id="0" w:name="_GoBack"/>
      <w:bookmarkEnd w:id="0"/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F37A77">
        <w:t>Комплекс лесных машин для сбора и транспортировки лесосечных отходов</w:t>
      </w:r>
      <w:r>
        <w:t>;</w:t>
      </w:r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к</w:t>
      </w:r>
      <w:r w:rsidRPr="00F37A77">
        <w:t>упажи растительных масел</w:t>
      </w:r>
      <w:r>
        <w:t>;</w:t>
      </w:r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F37A77">
        <w:rPr>
          <w:rFonts w:eastAsia="Times New Roman"/>
          <w:lang w:eastAsia="ru-RU"/>
        </w:rPr>
        <w:t>овая ресурсосберегающая технология получения комплексных удобрений на основе низкосортных видов фосфатного сырья</w:t>
      </w:r>
      <w:r>
        <w:rPr>
          <w:rFonts w:eastAsia="Times New Roman"/>
          <w:lang w:eastAsia="ru-RU"/>
        </w:rPr>
        <w:t>;</w:t>
      </w:r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rPr>
          <w:rFonts w:eastAsia="Calibri"/>
          <w:bCs/>
        </w:rPr>
        <w:t>н</w:t>
      </w:r>
      <w:r w:rsidRPr="00F37A77">
        <w:rPr>
          <w:rFonts w:eastAsia="Calibri"/>
          <w:bCs/>
        </w:rPr>
        <w:t>овые технологии получения овощных соков</w:t>
      </w:r>
      <w:r>
        <w:rPr>
          <w:rFonts w:eastAsia="Calibri"/>
          <w:bCs/>
        </w:rPr>
        <w:t>;</w:t>
      </w:r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р</w:t>
      </w:r>
      <w:r w:rsidRPr="00F37A77">
        <w:t xml:space="preserve">есурсосберегающая малоотходная технология получения комплексных </w:t>
      </w:r>
      <w:r w:rsidRPr="00F37A77">
        <w:rPr>
          <w:lang w:val="en-US"/>
        </w:rPr>
        <w:t>NPKS</w:t>
      </w:r>
      <w:r w:rsidRPr="00F37A77">
        <w:t xml:space="preserve"> (азот, фосфор, калий) удобрений</w:t>
      </w:r>
      <w:r>
        <w:t>;</w:t>
      </w:r>
      <w:r w:rsidRPr="00F37A77">
        <w:t xml:space="preserve">  </w:t>
      </w:r>
    </w:p>
    <w:p w:rsidR="00F37A77" w:rsidRPr="00F37A77" w:rsidRDefault="00F37A77" w:rsidP="00F37A77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>
        <w:t>у</w:t>
      </w:r>
      <w:r w:rsidRPr="00F37A77">
        <w:t xml:space="preserve">добрение </w:t>
      </w:r>
      <w:proofErr w:type="spellStart"/>
      <w:r w:rsidRPr="00F37A77">
        <w:t>бесхлорное</w:t>
      </w:r>
      <w:proofErr w:type="spellEnd"/>
      <w:r w:rsidRPr="00F37A77">
        <w:t xml:space="preserve"> водорастворимое – сульфат магния на основе доломита.</w:t>
      </w:r>
    </w:p>
    <w:p w:rsidR="00F37A77" w:rsidRDefault="00F37A77"/>
    <w:p w:rsidR="00F37A77" w:rsidRDefault="00F37A77"/>
    <w:p w:rsidR="00F37A77" w:rsidRDefault="00F37A77"/>
    <w:p w:rsidR="00F37A77" w:rsidRDefault="00F37A77" w:rsidP="00F37A77">
      <w:pPr>
        <w:jc w:val="center"/>
        <w:rPr>
          <w:b/>
        </w:rPr>
      </w:pPr>
      <w:hyperlink r:id="rId5" w:history="1">
        <w:r w:rsidRPr="00F37A77">
          <w:rPr>
            <w:rStyle w:val="a3"/>
            <w:b/>
          </w:rPr>
          <w:t>ОФИЦИАЛЬНЫЙ САЙТ</w:t>
        </w:r>
      </w:hyperlink>
    </w:p>
    <w:p w:rsidR="00994E6C" w:rsidRDefault="00994E6C" w:rsidP="00F37A77">
      <w:pPr>
        <w:jc w:val="center"/>
        <w:rPr>
          <w:b/>
        </w:rPr>
      </w:pPr>
    </w:p>
    <w:p w:rsidR="00994E6C" w:rsidRDefault="00994E6C" w:rsidP="00F37A77">
      <w:pPr>
        <w:jc w:val="center"/>
        <w:rPr>
          <w:b/>
        </w:rPr>
      </w:pPr>
    </w:p>
    <w:p w:rsidR="00994E6C" w:rsidRPr="00F37A77" w:rsidRDefault="00994E6C" w:rsidP="00F37A77">
      <w:pPr>
        <w:jc w:val="center"/>
        <w:rPr>
          <w:b/>
        </w:rPr>
      </w:pPr>
    </w:p>
    <w:p w:rsidR="00F37A77" w:rsidRDefault="00F37A77">
      <w:r>
        <w:rPr>
          <w:noProof/>
          <w:lang w:eastAsia="ru-RU"/>
        </w:rPr>
        <w:drawing>
          <wp:inline distT="0" distB="0" distL="0" distR="0" wp14:anchorId="56E10F36" wp14:editId="0DD5F97C">
            <wp:extent cx="5940425" cy="1694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D32B8"/>
    <w:multiLevelType w:val="hybridMultilevel"/>
    <w:tmpl w:val="F2A415E4"/>
    <w:lvl w:ilvl="0" w:tplc="E4EA6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77"/>
    <w:rsid w:val="0014568E"/>
    <w:rsid w:val="004E7D4F"/>
    <w:rsid w:val="00625BB8"/>
    <w:rsid w:val="00994E6C"/>
    <w:rsid w:val="009A55E3"/>
    <w:rsid w:val="00F3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B0320"/>
  <w15:chartTrackingRefBased/>
  <w15:docId w15:val="{CEDD7749-27F1-40B6-9D03-31704D38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7A7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37A77"/>
    <w:rPr>
      <w:bCs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7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belinterexpo.by/events/mezhdunarodnye-vystavki/mezhdunarodnaya-vystavka-agro-food-drink-tech-expo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2022-09-27T05:47:00Z</dcterms:created>
  <dcterms:modified xsi:type="dcterms:W3CDTF">2022-09-27T05:59:00Z</dcterms:modified>
</cp:coreProperties>
</file>